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16B" w:rsidRPr="005A51C0" w:rsidRDefault="003D716B" w:rsidP="005A51C0">
      <w:pPr>
        <w:pStyle w:val="Nagwek1"/>
        <w:jc w:val="center"/>
        <w:rPr>
          <w:rFonts w:asciiTheme="majorHAnsi" w:hAnsiTheme="majorHAnsi"/>
        </w:rPr>
      </w:pPr>
      <w:r w:rsidRPr="005A51C0">
        <w:rPr>
          <w:rFonts w:asciiTheme="majorHAnsi" w:hAnsiTheme="majorHAnsi"/>
        </w:rPr>
        <w:t>Prezentacja - Najczęściej spotykane błędy WCAG</w:t>
      </w:r>
    </w:p>
    <w:p w:rsidR="003D716B" w:rsidRPr="005A51C0" w:rsidRDefault="003D716B" w:rsidP="005A51C0">
      <w:pPr>
        <w:pStyle w:val="Nagwek2"/>
        <w:jc w:val="center"/>
        <w:rPr>
          <w:rFonts w:asciiTheme="majorHAnsi" w:hAnsiTheme="majorHAnsi"/>
        </w:rPr>
      </w:pPr>
      <w:r w:rsidRPr="005A51C0">
        <w:rPr>
          <w:rFonts w:asciiTheme="majorHAnsi" w:hAnsiTheme="majorHAnsi"/>
        </w:rPr>
        <w:t>Złe praktyki oraz błędy niezgodności ze standardem WCAG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5" w:anchor="content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1.1 - niewłaściwe opisy alternatywne zdjęć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Zamieszczone zdjęcia nie posiadają poprawnego opisu alternatywnego. Wszystkie mają ten sam opis/nazwę. Sugeruję to efekt zablokowania i może wprowadzać w zakłopotanie. Dodatkowo w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slajderze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pod galerią także znajdują się niewłaściwie opisane grafiki, będące jednocześnie linkami.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6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1.3 - niewłaściwe nagłówki, niewykorzystanie list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Błędna struktura nagłówków uniemożliwia sprawne nawigowanie po zasobach serwisu. Niewykorzystanie list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np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lista odnośników z lewej strony kontenera z treścią.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7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użycie koloru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Linki bez domyślnego podkreślenia, z tekstu nie wynika że są to linki. Podobnie ale także błędnie było na stronie Polityka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prywatnośi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- gdzie linki w tekście wyróżniono kolorem.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8" w:tgtFrame=")=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powiększenie strony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Powiększenie natywne oraz poprzez zastosowany mechanizm posiada błędy. Powiększenie spycha pewne elementy poza wyznaczony obszar, co sprawia iż stają się słabo widoczne. Dodatkowo natywne powiększenie wymusza przesuwanie paska przeglądarki w prawo.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9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niewystarczający kontrast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Pomimo wersji z podwyższonym kontrastem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istenieją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elementy nie posiadające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odpowiednuiej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wartości współczynnika kontrastu.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0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 xml:space="preserve">Wytyczna 2.1 - </w:t>
        </w:r>
        <w:proofErr w:type="spellStart"/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błedy</w:t>
        </w:r>
        <w:proofErr w:type="spellEnd"/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 xml:space="preserve"> z poziomu klawiatury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Sekcja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header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- nielogiczna kolejność nawigowania po zawartych w niej elementach. Nie działająca kotwica - Przejdź do góry.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1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2.4 - Pomijanie bloków - skip linki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Skip linki niewidoczne - osoby korzystające z takich programów jak </w:t>
      </w:r>
      <w:proofErr w:type="spellStart"/>
      <w:r w:rsidRPr="003D716B">
        <w:rPr>
          <w:rFonts w:eastAsia="Times New Roman" w:cs="Times New Roman"/>
          <w:sz w:val="28"/>
          <w:szCs w:val="28"/>
          <w:lang w:eastAsia="pl-PL"/>
        </w:rPr>
        <w:t>FaceControl</w:t>
      </w:r>
      <w:proofErr w:type="spellEnd"/>
      <w:r w:rsidRPr="003D716B">
        <w:rPr>
          <w:rFonts w:eastAsia="Times New Roman" w:cs="Times New Roman"/>
          <w:sz w:val="28"/>
          <w:szCs w:val="28"/>
          <w:lang w:eastAsia="pl-PL"/>
        </w:rPr>
        <w:t xml:space="preserve"> nie będą ich widzieć, a co za tym idzie skorzystać.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2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2.4 - opis linków z kontekstu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Podane przykłady uniemożliwiają sprawny odczyt odnośników. Wymaga to długiego odsłuchiwania, nie do końca zrozumiałych informacji. Dodatkowo, dla przykładu niewłaściwego opisu, można podać ikony do zmiany wielkości czcionki. </w:t>
      </w:r>
    </w:p>
    <w:p w:rsidR="003D716B" w:rsidRPr="003D716B" w:rsidRDefault="003D716B" w:rsidP="003D71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3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3.1 - błędna deklaracja języka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spacing w:before="100" w:beforeAutospacing="1" w:after="100" w:afterAutospacing="1" w:line="240" w:lineRule="auto"/>
        <w:ind w:left="720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t xml:space="preserve">Wersja językowa strony - angielska - posiada błędną deklarację, co sprawia, iż czytniki ekranu niewłaściwie przetwarzają stronę. </w:t>
      </w:r>
    </w:p>
    <w:p w:rsidR="003D716B" w:rsidRPr="003D716B" w:rsidRDefault="003D716B" w:rsidP="005A51C0">
      <w:pPr>
        <w:pStyle w:val="Nagwek2"/>
        <w:jc w:val="center"/>
      </w:pPr>
      <w:bookmarkStart w:id="0" w:name="_GoBack"/>
      <w:r w:rsidRPr="003D716B">
        <w:t>Inne przykłady złych praktyk</w:t>
      </w:r>
    </w:p>
    <w:bookmarkEnd w:id="0"/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r w:rsidRPr="003D716B">
        <w:rPr>
          <w:rFonts w:eastAsia="Times New Roman" w:cs="Times New Roman"/>
          <w:sz w:val="28"/>
          <w:szCs w:val="28"/>
          <w:lang w:eastAsia="pl-PL"/>
        </w:rPr>
        <w:fldChar w:fldCharType="begin"/>
      </w:r>
      <w:r w:rsidRPr="003D716B">
        <w:rPr>
          <w:rFonts w:eastAsia="Times New Roman" w:cs="Times New Roman"/>
          <w:sz w:val="28"/>
          <w:szCs w:val="28"/>
          <w:lang w:eastAsia="pl-PL"/>
        </w:rPr>
        <w:instrText xml:space="preserve"> HYPERLINK "http://www.widzialni.org/formularz/index.php?p=noacc" \t "_blank" </w:instrText>
      </w:r>
      <w:r w:rsidRPr="003D716B">
        <w:rPr>
          <w:rFonts w:eastAsia="Times New Roman" w:cs="Times New Roman"/>
          <w:sz w:val="28"/>
          <w:szCs w:val="28"/>
          <w:lang w:eastAsia="pl-PL"/>
        </w:rPr>
        <w:fldChar w:fldCharType="separate"/>
      </w:r>
      <w:r w:rsidRPr="005A51C0">
        <w:rPr>
          <w:rFonts w:eastAsia="Times New Roman" w:cs="Times New Roman"/>
          <w:color w:val="0000FF"/>
          <w:sz w:val="28"/>
          <w:szCs w:val="28"/>
          <w:u w:val="single"/>
          <w:lang w:eastAsia="pl-PL"/>
        </w:rPr>
        <w:t>Wytyczna 1.1 niewłaściwe opisy alternatywne obrazków oraz pól formularzy Link otworzy się w nowym oknie</w:t>
      </w:r>
      <w:r w:rsidRPr="003D716B">
        <w:rPr>
          <w:rFonts w:eastAsia="Times New Roman" w:cs="Times New Roman"/>
          <w:sz w:val="28"/>
          <w:szCs w:val="28"/>
          <w:lang w:eastAsia="pl-PL"/>
        </w:rPr>
        <w:fldChar w:fldCharType="end"/>
      </w:r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4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1.3 - niewłaściwe nagłówki, niewykorzystanie list, layout na tabelach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5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1.3 - przykład layoutu na tabel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6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błędne natywne powiększenie strony Link otworzy się w nowym oknie</w:t>
        </w:r>
      </w:hyperlink>
      <w:r w:rsidRPr="003D716B">
        <w:rPr>
          <w:rFonts w:eastAsia="Times New Roman" w:cs="Times New Roman"/>
          <w:sz w:val="28"/>
          <w:szCs w:val="28"/>
          <w:lang w:eastAsia="pl-PL"/>
        </w:rPr>
        <w:t xml:space="preserve"> </w:t>
      </w:r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7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błędnie zastosowany kolor dla prezentacji linków w treści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8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niewystarczający kontrast między tłem a elementami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19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1.4 - tylko dźwięk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20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2.1 - błędy w obsłudze z poziomu klawiatury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21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2.4 - niepoprawne opisy tekstowe linków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22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2.4 - prezentacja mechanizmu skip linków Link otworzy się w nowym oknie</w:t>
        </w:r>
      </w:hyperlink>
    </w:p>
    <w:p w:rsidR="003D716B" w:rsidRPr="003D716B" w:rsidRDefault="003D716B" w:rsidP="003D71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  <w:lang w:eastAsia="pl-PL"/>
        </w:rPr>
      </w:pPr>
      <w:hyperlink r:id="rId23" w:tgtFrame="_blank" w:history="1">
        <w:r w:rsidRPr="005A51C0">
          <w:rPr>
            <w:rFonts w:eastAsia="Times New Roman" w:cs="Times New Roman"/>
            <w:color w:val="0000FF"/>
            <w:sz w:val="28"/>
            <w:szCs w:val="28"/>
            <w:u w:val="single"/>
            <w:lang w:eastAsia="pl-PL"/>
          </w:rPr>
          <w:t>Wytyczna 3.1 - niepoprawna deklaracja języka strony www Link otworzy się w nowym oknie</w:t>
        </w:r>
      </w:hyperlink>
    </w:p>
    <w:p w:rsidR="007066BE" w:rsidRPr="005A51C0" w:rsidRDefault="007066BE">
      <w:pPr>
        <w:rPr>
          <w:sz w:val="28"/>
          <w:szCs w:val="28"/>
        </w:rPr>
      </w:pPr>
    </w:p>
    <w:sectPr w:rsidR="007066BE" w:rsidRPr="005A5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B5490F"/>
    <w:multiLevelType w:val="multilevel"/>
    <w:tmpl w:val="F3AA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553827"/>
    <w:multiLevelType w:val="multilevel"/>
    <w:tmpl w:val="FD984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EEC"/>
    <w:rsid w:val="003D716B"/>
    <w:rsid w:val="005A51C0"/>
    <w:rsid w:val="007066BE"/>
    <w:rsid w:val="00A9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2DB702-DC6A-4516-A96C-4743F7057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D71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D71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716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D716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D716B"/>
    <w:rPr>
      <w:color w:val="0000FF"/>
      <w:u w:val="single"/>
    </w:rPr>
  </w:style>
  <w:style w:type="character" w:customStyle="1" w:styleId="sr-only">
    <w:name w:val="sr-only"/>
    <w:basedOn w:val="Domylnaczcionkaakapitu"/>
    <w:rsid w:val="003D716B"/>
  </w:style>
  <w:style w:type="paragraph" w:customStyle="1" w:styleId="col-md-6">
    <w:name w:val="col-md-6"/>
    <w:basedOn w:val="Normalny"/>
    <w:rsid w:val="003D71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6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0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2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87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78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0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0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7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52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1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16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84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55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56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pips.gov.pl/bip/kariera/wolne-stanowiska-pracy-w-mrpips/" TargetMode="External"/><Relationship Id="rId13" Type="http://schemas.openxmlformats.org/officeDocument/2006/relationships/hyperlink" Target="http://www.mpips.gov.pl/en/" TargetMode="External"/><Relationship Id="rId18" Type="http://schemas.openxmlformats.org/officeDocument/2006/relationships/hyperlink" Target="http://utwlubartow.blogspot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dps.jarogniewice.pl/" TargetMode="External"/><Relationship Id="rId7" Type="http://schemas.openxmlformats.org/officeDocument/2006/relationships/hyperlink" Target="http://www.mpips.gov.pl/bip/kariera/wolne-stanowiska-pracy-w-mrpips/" TargetMode="External"/><Relationship Id="rId12" Type="http://schemas.openxmlformats.org/officeDocument/2006/relationships/hyperlink" Target="http://www.mpips.gov.pl/polityka-prywatnosci/" TargetMode="External"/><Relationship Id="rId17" Type="http://schemas.openxmlformats.org/officeDocument/2006/relationships/hyperlink" Target="https://zip.nfz.gov.pl/ap-portal/user/menu/open@info?view=001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gimnazjum2.piotrkow.pl/" TargetMode="External"/><Relationship Id="rId20" Type="http://schemas.openxmlformats.org/officeDocument/2006/relationships/hyperlink" Target="http://www.piotrkow.pl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pips.gov.pl/polityka-prywatnosci/" TargetMode="External"/><Relationship Id="rId11" Type="http://schemas.openxmlformats.org/officeDocument/2006/relationships/hyperlink" Target="http://www.mpips.gov.pl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www.mpips.gov.pl/aktualnosci-wszystkie/zatrudnienie-i-przeciwdzialanie-bezrobociu/art,8027,wsparcie-ze-srodkow-krajowego-funduszu-szkoleniowego.html" TargetMode="External"/><Relationship Id="rId15" Type="http://schemas.openxmlformats.org/officeDocument/2006/relationships/hyperlink" Target="http://www.chorzow.eu/" TargetMode="External"/><Relationship Id="rId23" Type="http://schemas.openxmlformats.org/officeDocument/2006/relationships/hyperlink" Target="https://www.metlife.pl/pl/individual/" TargetMode="External"/><Relationship Id="rId10" Type="http://schemas.openxmlformats.org/officeDocument/2006/relationships/hyperlink" Target="http://www.mpips.gov.pl/" TargetMode="External"/><Relationship Id="rId19" Type="http://schemas.openxmlformats.org/officeDocument/2006/relationships/hyperlink" Target="http://www.perfect.art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pips.gov.pl/wsparcie-dla-rodzin-z-dziecmi/rodzina-500-plus/jak-wypelnic-wniosek-o-rodzina-500-plus/zobacz-jak-wypelnic-wniosek-o-rodzina-500-plus/?serwis=1" TargetMode="External"/><Relationship Id="rId14" Type="http://schemas.openxmlformats.org/officeDocument/2006/relationships/hyperlink" Target="http://www.rydultowy.pl/" TargetMode="External"/><Relationship Id="rId22" Type="http://schemas.openxmlformats.org/officeDocument/2006/relationships/hyperlink" Target="http://dostepnewww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703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szkolna strona</dc:creator>
  <cp:keywords/>
  <dc:description/>
  <cp:lastModifiedBy>szkolna strona</cp:lastModifiedBy>
  <cp:revision>4</cp:revision>
  <dcterms:created xsi:type="dcterms:W3CDTF">2016-06-22T10:46:00Z</dcterms:created>
  <dcterms:modified xsi:type="dcterms:W3CDTF">2016-06-22T10:50:00Z</dcterms:modified>
</cp:coreProperties>
</file>